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362" w:rsidRDefault="00CA5362" w:rsidP="00B34A1A">
      <w:r w:rsidRPr="00CA5362">
        <w:rPr>
          <w:highlight w:val="yellow"/>
        </w:rPr>
        <w:t xml:space="preserve">[LOGO OU NOM DE </w:t>
      </w:r>
      <w:r w:rsidR="00001DBA">
        <w:rPr>
          <w:highlight w:val="yellow"/>
        </w:rPr>
        <w:t>L’ORGANISME</w:t>
      </w:r>
      <w:r w:rsidRPr="00CA5362">
        <w:rPr>
          <w:highlight w:val="yellow"/>
        </w:rPr>
        <w:t>]</w:t>
      </w:r>
    </w:p>
    <w:p w:rsidR="00CA5362" w:rsidRDefault="00CA5362" w:rsidP="00B34A1A"/>
    <w:p w:rsidR="00CA5362" w:rsidRDefault="00CA5362" w:rsidP="00B34A1A"/>
    <w:p w:rsidR="00B34A1A" w:rsidRDefault="00B34A1A" w:rsidP="00B34A1A">
      <w:r>
        <w:t>Madame Marguerite Blais</w:t>
      </w:r>
    </w:p>
    <w:p w:rsidR="00B34A1A" w:rsidRDefault="00B34A1A" w:rsidP="00B34A1A">
      <w:r>
        <w:t>Ministre responsable des Aînés et des Proches aidants</w:t>
      </w:r>
    </w:p>
    <w:p w:rsidR="00B34A1A" w:rsidRPr="00A3250A" w:rsidRDefault="00B34A1A" w:rsidP="00B34A1A">
      <w:pPr>
        <w:rPr>
          <w:color w:val="000000" w:themeColor="text1"/>
        </w:rPr>
      </w:pPr>
      <w:r w:rsidRPr="00783482">
        <w:t>Ministère de la Santé et des Services sociaux</w:t>
      </w:r>
      <w:r w:rsidRPr="00783482">
        <w:br/>
        <w:t>1075, chemin Sainte-Foy</w:t>
      </w:r>
      <w:r>
        <w:t xml:space="preserve">, </w:t>
      </w:r>
      <w:r w:rsidRPr="00783482">
        <w:t>15</w:t>
      </w:r>
      <w:r w:rsidRPr="00783482">
        <w:rPr>
          <w:vertAlign w:val="superscript"/>
        </w:rPr>
        <w:t>e</w:t>
      </w:r>
      <w:r>
        <w:t xml:space="preserve"> </w:t>
      </w:r>
      <w:r w:rsidRPr="00783482">
        <w:t>étage</w:t>
      </w:r>
      <w:r w:rsidRPr="00783482">
        <w:br/>
        <w:t>Québec (</w:t>
      </w:r>
      <w:proofErr w:type="gramStart"/>
      <w:r w:rsidRPr="00783482">
        <w:t>Québec)  G</w:t>
      </w:r>
      <w:proofErr w:type="gramEnd"/>
      <w:r w:rsidRPr="00783482">
        <w:t>1S 2M1</w:t>
      </w:r>
      <w:r w:rsidRPr="00783482">
        <w:br/>
      </w:r>
      <w:hyperlink r:id="rId4" w:history="1">
        <w:r w:rsidRPr="00A3250A">
          <w:rPr>
            <w:rStyle w:val="Hyperlien"/>
            <w:color w:val="000000" w:themeColor="text1"/>
          </w:rPr>
          <w:t>ministre.responsable@msss.gouv.qc.ca</w:t>
        </w:r>
      </w:hyperlink>
    </w:p>
    <w:p w:rsidR="00B34A1A" w:rsidRDefault="00B34A1A" w:rsidP="00B34A1A"/>
    <w:p w:rsidR="00B34A1A" w:rsidRPr="00CA5362" w:rsidRDefault="00B34A1A" w:rsidP="00B34A1A">
      <w:pPr>
        <w:rPr>
          <w:b/>
          <w:bCs/>
        </w:rPr>
      </w:pPr>
      <w:r w:rsidRPr="00CA5362">
        <w:rPr>
          <w:b/>
          <w:bCs/>
        </w:rPr>
        <w:t>Objet : Bonification du crédit d’impôt pour maintien à domicile des aînés</w:t>
      </w:r>
    </w:p>
    <w:p w:rsidR="00B34A1A" w:rsidRDefault="00B34A1A" w:rsidP="00B34A1A"/>
    <w:p w:rsidR="00CA5362" w:rsidRDefault="00CA5362" w:rsidP="00B34A1A"/>
    <w:p w:rsidR="00001DBA" w:rsidRDefault="00001DBA" w:rsidP="00001DBA">
      <w:r>
        <w:t>Madame la ministre,</w:t>
      </w:r>
    </w:p>
    <w:p w:rsidR="00001DBA" w:rsidRDefault="00001DBA" w:rsidP="00001DBA"/>
    <w:p w:rsidR="00001DBA" w:rsidRPr="00AD7AC8" w:rsidRDefault="00001DBA" w:rsidP="00001DBA">
      <w:r>
        <w:t>Nous nous adressons à vous à titre de ministre responsable des Aînés et des Proches aidants pour que le gouvernement du Québec modifie les critères du crédit d’impôt pour maintien à domicile des aînés (CMD) afin qu’il soit plus équitable pour les aînés ayant un revenu faible ou modeste.</w:t>
      </w:r>
    </w:p>
    <w:p w:rsidR="00001DBA" w:rsidRDefault="00001DBA" w:rsidP="00001DBA"/>
    <w:p w:rsidR="00001DBA" w:rsidRDefault="00001DBA" w:rsidP="00001DBA">
      <w:r>
        <w:t xml:space="preserve">Comme vous le savez, le CMD vise à permettre aux personnes âgées de 70 ans ou plus de rester le plus longtemps possible dans leur milieu de vie. Or, de la façon dont il est conçu, le programme atteint difficilement cet objectif car il n’aide pas suffisamment les personnes qui en ont le plus besoin. Comme locataires d’un OSBL d’habitation non assujetti à la certification des résidences pour aînés (RPA), nous sommes particulièrement désavantagés par les règles actuelles. </w:t>
      </w:r>
    </w:p>
    <w:p w:rsidR="00001DBA" w:rsidRDefault="00001DBA" w:rsidP="00001DBA"/>
    <w:p w:rsidR="00CC5B33" w:rsidRDefault="00001DBA" w:rsidP="00502E14">
      <w:r>
        <w:t xml:space="preserve">En </w:t>
      </w:r>
      <w:r w:rsidR="00502E14">
        <w:t>effet</w:t>
      </w:r>
      <w:r>
        <w:t xml:space="preserve">, la </w:t>
      </w:r>
      <w:r>
        <w:t xml:space="preserve">portion du </w:t>
      </w:r>
      <w:r>
        <w:t xml:space="preserve">loyer sur la base de laquelle notre crédit d’impôt est calculé est plafonnée à 30$. </w:t>
      </w:r>
      <w:r w:rsidR="00354FD6">
        <w:t xml:space="preserve">Aussi, le coût du service de repas n’est pas </w:t>
      </w:r>
      <w:r w:rsidR="00354FD6">
        <w:t>pris en compte dans ce calcul</w:t>
      </w:r>
      <w:r w:rsidR="00354FD6">
        <w:t>.</w:t>
      </w:r>
      <w:r w:rsidR="00354FD6">
        <w:t xml:space="preserve"> </w:t>
      </w:r>
      <w:r>
        <w:t xml:space="preserve">Avec </w:t>
      </w:r>
      <w:r w:rsidR="00CC5B33">
        <w:t>le</w:t>
      </w:r>
      <w:r>
        <w:t xml:space="preserve"> taux de remboursement </w:t>
      </w:r>
      <w:r w:rsidR="00CC5B33">
        <w:t xml:space="preserve">actuel </w:t>
      </w:r>
      <w:r>
        <w:t>de 35%, cela signifie que nous n’avons droit qu’à un montant de 10,50$ par mois, ou 126$ par année!</w:t>
      </w:r>
      <w:r>
        <w:t xml:space="preserve"> </w:t>
      </w:r>
    </w:p>
    <w:p w:rsidR="00CC5B33" w:rsidRDefault="00CC5B33" w:rsidP="00502E14"/>
    <w:p w:rsidR="00502E14" w:rsidRDefault="00502E14" w:rsidP="00001DBA">
      <w:r w:rsidRPr="00502E14">
        <w:t xml:space="preserve">Non seulement </w:t>
      </w:r>
      <w:r w:rsidR="00CC5B33">
        <w:t>ce</w:t>
      </w:r>
      <w:r w:rsidRPr="00502E14">
        <w:t xml:space="preserve"> montant est honteusement insuffisant, mais </w:t>
      </w:r>
      <w:r>
        <w:t xml:space="preserve">il </w:t>
      </w:r>
      <w:r w:rsidRPr="00502E14">
        <w:t xml:space="preserve">rend </w:t>
      </w:r>
      <w:r w:rsidR="00CC5B33">
        <w:t>notre</w:t>
      </w:r>
      <w:r w:rsidRPr="00502E14">
        <w:t xml:space="preserve"> habitation moins attractive</w:t>
      </w:r>
      <w:r>
        <w:t>,</w:t>
      </w:r>
      <w:r w:rsidRPr="00502E14">
        <w:t xml:space="preserve"> </w:t>
      </w:r>
      <w:r>
        <w:t xml:space="preserve">ce qui </w:t>
      </w:r>
      <w:r w:rsidRPr="00502E14">
        <w:t xml:space="preserve">pourrait éventuellement </w:t>
      </w:r>
      <w:r>
        <w:t xml:space="preserve">se traduire par </w:t>
      </w:r>
      <w:r w:rsidRPr="00502E14">
        <w:t>des coûts plus élevés pour l’ensemble des locataires</w:t>
      </w:r>
      <w:r>
        <w:t xml:space="preserve"> en cas de difficultés de location</w:t>
      </w:r>
      <w:r w:rsidRPr="00502E14">
        <w:t>.</w:t>
      </w:r>
      <w:r w:rsidR="00CC5B33">
        <w:t xml:space="preserve"> </w:t>
      </w:r>
      <w:r>
        <w:t xml:space="preserve">Nous souhaitons donc </w:t>
      </w:r>
      <w:r>
        <w:t xml:space="preserve">que </w:t>
      </w:r>
      <w:r w:rsidR="00CC5B33">
        <w:t xml:space="preserve">notre crédit </w:t>
      </w:r>
      <w:r w:rsidR="00B33CFE">
        <w:t xml:space="preserve">d’impôt soit calculé sur la base du loyer réel que nous payons, incluant </w:t>
      </w:r>
      <w:r>
        <w:t xml:space="preserve">le coût des </w:t>
      </w:r>
      <w:r w:rsidR="00354FD6">
        <w:t xml:space="preserve">services, dont les repas, </w:t>
      </w:r>
      <w:r w:rsidR="00B33CFE">
        <w:t xml:space="preserve">qui y sont </w:t>
      </w:r>
      <w:r>
        <w:t>inclus.</w:t>
      </w:r>
    </w:p>
    <w:p w:rsidR="00001DBA" w:rsidRDefault="00001DBA" w:rsidP="00001DBA"/>
    <w:p w:rsidR="00001DBA" w:rsidRDefault="00001DBA" w:rsidP="00001DBA">
      <w:r>
        <w:t xml:space="preserve">Enfin, il nous semblerait beaucoup plus juste que l’actuel taux de remboursement uniforme de 35% des dépenses admissibles soit remplacé par un taux variable plus élevé pour les contribuables à faible revenu, qui diminuerait ensuite en fonction </w:t>
      </w:r>
      <w:r w:rsidR="00354FD6">
        <w:t>du</w:t>
      </w:r>
      <w:r>
        <w:t xml:space="preserve"> revenu, comme cela existe dans d’autres programmes similaires tel le crédit d’impôt pour frais de garde. </w:t>
      </w:r>
    </w:p>
    <w:p w:rsidR="00001DBA" w:rsidRDefault="00001DBA" w:rsidP="00001DBA"/>
    <w:p w:rsidR="00001DBA" w:rsidRDefault="00001DBA" w:rsidP="00001DBA">
      <w:r>
        <w:lastRenderedPageBreak/>
        <w:t>Connaissant votre engagement incontestable pour le bien-être des personnes aînées, nous vous demandons de prendre en considération et de porter les demandes formulées par le Réseau québécois des OSBL d’habitation pour que le crédit d’impôt pour maintien à domicile soit ajusté à notre réalité et nos besoins.</w:t>
      </w:r>
    </w:p>
    <w:p w:rsidR="00001DBA" w:rsidRDefault="00001DBA" w:rsidP="00001DBA"/>
    <w:p w:rsidR="00001DBA" w:rsidRDefault="00001DBA" w:rsidP="00001DBA">
      <w:r>
        <w:t>En vous remerciant de l’attention que vous porterez à nos demandes, veuillez agréer, Madame la ministre, l’expression de nos sentiments les meilleurs.</w:t>
      </w:r>
    </w:p>
    <w:p w:rsidR="00B34A1A" w:rsidRDefault="00B34A1A" w:rsidP="00B34A1A"/>
    <w:p w:rsidR="00CA5362" w:rsidRDefault="00CA5362" w:rsidP="00B34A1A"/>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216A20" w:rsidRDefault="00216A20" w:rsidP="00CA5362">
      <w:pPr>
        <w:tabs>
          <w:tab w:val="left" w:pos="4536"/>
        </w:tabs>
      </w:pPr>
    </w:p>
    <w:p w:rsidR="00216A20" w:rsidRDefault="00216A20" w:rsidP="00CA5362">
      <w:pPr>
        <w:tabs>
          <w:tab w:val="left" w:pos="4536"/>
        </w:tabs>
      </w:pPr>
    </w:p>
    <w:p w:rsidR="00216A20" w:rsidRDefault="00216A20" w:rsidP="00216A20">
      <w:pPr>
        <w:tabs>
          <w:tab w:val="left" w:pos="4536"/>
        </w:tabs>
      </w:pPr>
      <w:r>
        <w:t>__________________________________</w:t>
      </w:r>
      <w:r>
        <w:tab/>
        <w:t>__________________________________</w:t>
      </w:r>
    </w:p>
    <w:p w:rsidR="00216A20" w:rsidRDefault="00216A20" w:rsidP="00CA5362">
      <w:pPr>
        <w:tabs>
          <w:tab w:val="left" w:pos="4536"/>
        </w:tabs>
      </w:pPr>
    </w:p>
    <w:p w:rsidR="00CA5362" w:rsidRDefault="00CA5362" w:rsidP="00B34A1A">
      <w:pPr>
        <w:rPr>
          <w:highlight w:val="yellow"/>
        </w:rPr>
      </w:pPr>
    </w:p>
    <w:p w:rsidR="00B34A1A" w:rsidRDefault="00B34A1A" w:rsidP="00B34A1A">
      <w:r w:rsidRPr="00CA5362">
        <w:t xml:space="preserve">Locataires de </w:t>
      </w:r>
      <w:r w:rsidR="00CA5362" w:rsidRPr="00CA5362">
        <w:rPr>
          <w:highlight w:val="yellow"/>
        </w:rPr>
        <w:t xml:space="preserve">[INSÉRER LE NOM DE </w:t>
      </w:r>
      <w:r w:rsidR="00001DBA">
        <w:rPr>
          <w:highlight w:val="yellow"/>
        </w:rPr>
        <w:t>L’ORGANISME</w:t>
      </w:r>
      <w:r w:rsidR="00CA5362" w:rsidRPr="00CA5362">
        <w:rPr>
          <w:highlight w:val="yellow"/>
        </w:rPr>
        <w:t>]</w:t>
      </w:r>
    </w:p>
    <w:p w:rsidR="00B34A1A" w:rsidRDefault="00B34A1A" w:rsidP="00B34A1A"/>
    <w:p w:rsidR="00CA5362" w:rsidRDefault="00B34A1A" w:rsidP="00CA5362">
      <w:pPr>
        <w:ind w:left="426" w:hanging="426"/>
      </w:pPr>
      <w:proofErr w:type="spellStart"/>
      <w:r>
        <w:t>c.c</w:t>
      </w:r>
      <w:proofErr w:type="spellEnd"/>
      <w:r>
        <w:t xml:space="preserve">. </w:t>
      </w:r>
      <w:r w:rsidR="00CA5362">
        <w:tab/>
        <w:t xml:space="preserve">Monsieur </w:t>
      </w:r>
      <w:proofErr w:type="spellStart"/>
      <w:r w:rsidR="00CA5362">
        <w:t>Eric</w:t>
      </w:r>
      <w:proofErr w:type="spellEnd"/>
      <w:r w:rsidR="00CA5362">
        <w:t xml:space="preserve"> Girard, ministre des Finances</w:t>
      </w:r>
    </w:p>
    <w:p w:rsidR="00B34A1A" w:rsidRDefault="00CA5362" w:rsidP="00CA5362">
      <w:pPr>
        <w:ind w:left="426" w:hanging="426"/>
      </w:pPr>
      <w:r w:rsidRPr="00CA5362">
        <w:tab/>
      </w:r>
      <w:r w:rsidR="00B34A1A" w:rsidRPr="004C7A82">
        <w:rPr>
          <w:highlight w:val="yellow"/>
        </w:rPr>
        <w:t>[</w:t>
      </w:r>
      <w:r w:rsidR="00216A20">
        <w:rPr>
          <w:highlight w:val="yellow"/>
        </w:rPr>
        <w:t>INSÉRER le n</w:t>
      </w:r>
      <w:r w:rsidR="00B34A1A" w:rsidRPr="004C7A82">
        <w:rPr>
          <w:highlight w:val="yellow"/>
        </w:rPr>
        <w:t xml:space="preserve">om du député de </w:t>
      </w:r>
      <w:r w:rsidR="00216A20">
        <w:rPr>
          <w:highlight w:val="yellow"/>
        </w:rPr>
        <w:t>votre</w:t>
      </w:r>
      <w:r w:rsidR="00B34A1A" w:rsidRPr="004C7A82">
        <w:rPr>
          <w:highlight w:val="yellow"/>
        </w:rPr>
        <w:t xml:space="preserve"> circonscription]</w:t>
      </w:r>
    </w:p>
    <w:p w:rsidR="00DE5B30" w:rsidRDefault="00DE5B30"/>
    <w:sectPr w:rsidR="00DE5B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1A"/>
    <w:rsid w:val="00001DBA"/>
    <w:rsid w:val="00216A20"/>
    <w:rsid w:val="00354FD6"/>
    <w:rsid w:val="003D041B"/>
    <w:rsid w:val="00502E14"/>
    <w:rsid w:val="006A56FC"/>
    <w:rsid w:val="00A3250A"/>
    <w:rsid w:val="00B33CFE"/>
    <w:rsid w:val="00B34A1A"/>
    <w:rsid w:val="00CA5362"/>
    <w:rsid w:val="00CC5B33"/>
    <w:rsid w:val="00DE5B30"/>
    <w:rsid w:val="00F435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2530622"/>
  <w15:chartTrackingRefBased/>
  <w15:docId w15:val="{D21CB489-5879-784C-8D6A-F9D38726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1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3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re.responsable@m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Beaudoin</dc:creator>
  <cp:keywords/>
  <dc:description/>
  <cp:lastModifiedBy>Jacques Beaudoin</cp:lastModifiedBy>
  <cp:revision>4</cp:revision>
  <cp:lastPrinted>2020-11-03T15:11:00Z</cp:lastPrinted>
  <dcterms:created xsi:type="dcterms:W3CDTF">2020-11-03T15:12:00Z</dcterms:created>
  <dcterms:modified xsi:type="dcterms:W3CDTF">2020-11-03T15:48:00Z</dcterms:modified>
</cp:coreProperties>
</file>